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34" w:rsidRDefault="000B6634" w:rsidP="00D54D39">
      <w:pPr>
        <w:pStyle w:val="Body"/>
        <w:jc w:val="both"/>
      </w:pPr>
    </w:p>
    <w:p w:rsidR="000B6634" w:rsidRPr="000C277D" w:rsidRDefault="000B6634" w:rsidP="00D54D39">
      <w:pPr>
        <w:pStyle w:val="Body"/>
        <w:jc w:val="both"/>
      </w:pPr>
    </w:p>
    <w:p w:rsidR="006931E1" w:rsidRDefault="00833C60" w:rsidP="00D54D39">
      <w:pPr>
        <w:pStyle w:val="Body"/>
        <w:jc w:val="center"/>
        <w:rPr>
          <w:rFonts w:ascii="Arial"/>
          <w:b/>
          <w:bCs/>
          <w:sz w:val="44"/>
          <w:szCs w:val="32"/>
          <w:lang w:val="es-ES_tradnl"/>
        </w:rPr>
      </w:pPr>
      <w:r w:rsidRPr="004B0DE6">
        <w:rPr>
          <w:rFonts w:ascii="Arial"/>
          <w:b/>
          <w:bCs/>
          <w:sz w:val="44"/>
          <w:szCs w:val="32"/>
          <w:lang w:val="es-ES_tradnl"/>
        </w:rPr>
        <w:t xml:space="preserve">SENNA &amp; PROST </w:t>
      </w:r>
      <w:r w:rsidR="006931E1">
        <w:rPr>
          <w:rFonts w:ascii="Arial"/>
          <w:b/>
          <w:bCs/>
          <w:sz w:val="44"/>
          <w:szCs w:val="32"/>
          <w:lang w:val="es-ES_tradnl"/>
        </w:rPr>
        <w:t>REANUDAN SU RIVALIDAD EN</w:t>
      </w:r>
    </w:p>
    <w:p w:rsidR="000B6634" w:rsidRPr="004B0DE6" w:rsidRDefault="006931E1" w:rsidP="00D54D3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  <w:lang w:val="es-ES_tradnl"/>
        </w:rPr>
      </w:pPr>
      <w:r w:rsidRPr="00785EA0">
        <w:rPr>
          <w:rFonts w:ascii="Arial Black" w:hAnsi="Arial Black"/>
          <w:b/>
          <w:bCs/>
          <w:noProof/>
          <w:sz w:val="24"/>
          <w:szCs w:val="24"/>
          <w:lang w:val="es-ES_tradnl" w:eastAsia="es-ES_tradnl"/>
        </w:rPr>
        <w:drawing>
          <wp:inline distT="0" distB="0" distL="0" distR="0" wp14:anchorId="56F64186" wp14:editId="403C9CAD">
            <wp:extent cx="4798255" cy="202336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18" cy="20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8A" w:rsidRPr="00F97DBC" w:rsidRDefault="00F97DBC" w:rsidP="00D54D39">
      <w:pPr>
        <w:pStyle w:val="Body"/>
        <w:jc w:val="center"/>
        <w:rPr>
          <w:rFonts w:ascii="Arial"/>
          <w:b/>
          <w:bCs/>
          <w:color w:val="auto"/>
          <w:sz w:val="24"/>
          <w:szCs w:val="24"/>
          <w:lang w:val="es-ES_tradnl"/>
        </w:rPr>
      </w:pPr>
      <w:proofErr w:type="spellStart"/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>Codemasters</w:t>
      </w:r>
      <w:proofErr w:type="spellEnd"/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 xml:space="preserve"> celebra los 10 a</w:t>
      </w:r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>ñ</w:t>
      </w:r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 xml:space="preserve">os con las ediciones </w:t>
      </w:r>
      <w:proofErr w:type="spellStart"/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>Legends</w:t>
      </w:r>
      <w:proofErr w:type="spellEnd"/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 xml:space="preserve"> y </w:t>
      </w:r>
      <w:proofErr w:type="spellStart"/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>Anniversary</w:t>
      </w:r>
      <w:proofErr w:type="spellEnd"/>
      <w:r w:rsidRPr="00F97DBC">
        <w:rPr>
          <w:rFonts w:ascii="Arial"/>
          <w:b/>
          <w:bCs/>
          <w:color w:val="auto"/>
          <w:sz w:val="24"/>
          <w:szCs w:val="24"/>
          <w:lang w:val="es-ES_tradnl"/>
        </w:rPr>
        <w:t xml:space="preserve"> del juego</w:t>
      </w:r>
    </w:p>
    <w:p w:rsidR="000B6634" w:rsidRPr="00F97DBC" w:rsidRDefault="000B6634" w:rsidP="005B18C2">
      <w:pPr>
        <w:jc w:val="both"/>
        <w:rPr>
          <w:b/>
          <w:bCs/>
          <w:sz w:val="26"/>
          <w:szCs w:val="26"/>
          <w:lang w:val="es-ES_tradnl"/>
        </w:rPr>
      </w:pPr>
    </w:p>
    <w:p w:rsidR="00920976" w:rsidRPr="00F97DBC" w:rsidRDefault="00920976" w:rsidP="00802363">
      <w:pPr>
        <w:pStyle w:val="Body"/>
        <w:spacing w:line="360" w:lineRule="auto"/>
        <w:jc w:val="both"/>
        <w:rPr>
          <w:rFonts w:ascii="Arial"/>
          <w:b/>
          <w:bCs/>
          <w:color w:val="auto"/>
          <w:u w:val="single" w:color="222222"/>
          <w:shd w:val="clear" w:color="auto" w:fill="FFFFFF"/>
          <w:lang w:val="es-ES_tradnl"/>
        </w:rPr>
      </w:pPr>
    </w:p>
    <w:p w:rsidR="00F97DBC" w:rsidRPr="006931E1" w:rsidRDefault="00C838AA" w:rsidP="00F97DBC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</w:pPr>
      <w:r w:rsidRPr="006931E1">
        <w:rPr>
          <w:rFonts w:ascii="Tahoma" w:hAnsi="Tahoma" w:cs="Tahoma"/>
          <w:b/>
          <w:bCs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>//</w:t>
      </w:r>
      <w:r w:rsidR="006931E1" w:rsidRPr="006931E1">
        <w:rPr>
          <w:rFonts w:ascii="Tahoma" w:hAnsi="Tahoma" w:cs="Tahoma"/>
          <w:b/>
          <w:bCs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>Viernes, 26 de abril de 2019/</w:t>
      </w:r>
      <w:r w:rsidRPr="006931E1">
        <w:rPr>
          <w:rFonts w:ascii="Tahoma" w:hAnsi="Tahoma" w:cs="Tahoma"/>
          <w:b/>
          <w:bCs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>/</w:t>
      </w:r>
      <w:r w:rsidR="00920976" w:rsidRPr="006931E1">
        <w:rPr>
          <w:rFonts w:ascii="Tahoma" w:hAnsi="Tahoma" w:cs="Tahoma"/>
          <w:bCs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71E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- </w:t>
      </w:r>
      <w:proofErr w:type="spellStart"/>
      <w:r w:rsidR="00371EBC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Codemasters</w:t>
      </w:r>
      <w:proofErr w:type="spellEnd"/>
      <w:r w:rsidR="00970C41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="00970C41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y</w:t>
      </w:r>
      <w:r w:rsidR="00781368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781368" w:rsidRPr="003E06EB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K</w:t>
      </w:r>
      <w:r w:rsidR="006123C5" w:rsidRPr="003E06EB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och Media</w:t>
      </w:r>
      <w:r w:rsidR="006123C5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han anunciado hoy que la mayor rivalidad de la historia de la F1® entre </w:t>
      </w:r>
      <w:proofErr w:type="spellStart"/>
      <w:r w:rsidR="00CB5CF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Ayr</w:t>
      </w:r>
      <w:r w:rsidR="003919EE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ton</w:t>
      </w:r>
      <w:proofErr w:type="spellEnd"/>
      <w:r w:rsidR="003919EE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proofErr w:type="spellStart"/>
      <w:r w:rsidR="003919EE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Senna</w:t>
      </w:r>
      <w:proofErr w:type="spellEnd"/>
      <w:r w:rsidR="003919EE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y</w:t>
      </w:r>
      <w:r w:rsidR="0071174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Alain </w:t>
      </w:r>
      <w:proofErr w:type="spellStart"/>
      <w:r w:rsidR="0071174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Prost</w:t>
      </w:r>
      <w:proofErr w:type="spellEnd"/>
      <w:r w:rsidR="0071174D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se reanudará en </w:t>
      </w:r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F1</w:t>
      </w:r>
      <w:r w:rsidR="00CE6A68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2019,</w:t>
      </w:r>
      <w:r w:rsidR="00BC23EA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el videojuego oficial del </w:t>
      </w:r>
      <w:r w:rsidR="003919EE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Campeonato Mundial de Fórmula 1 2019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(FIA FORMULA ONE WORLD CHAMPIONSHIP™ 2019)</w:t>
      </w:r>
      <w:r w:rsidR="00BA5ACF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.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Los fans que adquieran la </w:t>
      </w:r>
      <w:proofErr w:type="spellStart"/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Legends</w:t>
      </w:r>
      <w:proofErr w:type="spellEnd"/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proofErr w:type="spellStart"/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Edition</w:t>
      </w:r>
      <w:proofErr w:type="spellEnd"/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de </w:t>
      </w:r>
      <w:r w:rsidR="008304CD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F1® 2019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podrán conducir como </w:t>
      </w:r>
      <w:proofErr w:type="spellStart"/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Ayrton</w:t>
      </w:r>
      <w:proofErr w:type="spellEnd"/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proofErr w:type="spellStart"/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Senna</w:t>
      </w:r>
      <w:proofErr w:type="spellEnd"/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e</w:t>
      </w:r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n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su </w:t>
      </w:r>
      <w:r w:rsidR="00CF16C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McLaren </w:t>
      </w:r>
      <w:r w:rsidR="00D31175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MP4/5B</w:t>
      </w:r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de 1990 y como </w:t>
      </w:r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Ala</w:t>
      </w:r>
      <w:r w:rsidR="00D750CF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i</w:t>
      </w:r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n </w:t>
      </w:r>
      <w:proofErr w:type="spellStart"/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Prost</w:t>
      </w:r>
      <w:proofErr w:type="spellEnd"/>
      <w:r w:rsidR="00147923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en el</w:t>
      </w:r>
      <w:r w:rsidR="002C1370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CF16C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Ferrari</w:t>
      </w:r>
      <w:r w:rsidR="00D31175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F1-90</w:t>
      </w:r>
      <w:r w:rsidR="00CF16C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,</w:t>
      </w:r>
      <w:r w:rsidR="003919EE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enfrentándose a ocho desafíos de carrera y recibirán en exclusiva </w:t>
      </w:r>
      <w:r w:rsidR="005278A1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los colores y decoraciones distintivas de los coches de </w:t>
      </w:r>
      <w:r w:rsidR="006931E1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ambos pilotos</w:t>
      </w:r>
      <w:r w:rsidR="005278A1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en la vertiente multijugador</w:t>
      </w:r>
      <w:r w:rsidR="00CF16C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. </w:t>
      </w:r>
      <w:r w:rsidR="007E2B76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Las imágenes a semejanza </w:t>
      </w:r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de los pilotos se ha añadido al modo Carrera</w:t>
      </w:r>
      <w:r w:rsidR="006931E1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,</w:t>
      </w:r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que los jugadores podrán experimentar </w:t>
      </w:r>
      <w:r w:rsidR="007E2B76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cuando se lance </w:t>
      </w:r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esta edición </w:t>
      </w:r>
      <w:r w:rsidR="007E2B76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con </w:t>
      </w:r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tres días de acceso anticipado el 25 de junio de 2019 en el sistema de entretenimiento PlayStation</w:t>
      </w:r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vertAlign w:val="superscript"/>
          <w:lang w:val="es-ES_tradnl"/>
        </w:rPr>
        <w:t>®</w:t>
      </w:r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4, en la familia de dispositivos Xbox </w:t>
      </w:r>
      <w:proofErr w:type="spellStart"/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One</w:t>
      </w:r>
      <w:proofErr w:type="spellEnd"/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incluyendo Xbox </w:t>
      </w:r>
      <w:proofErr w:type="spellStart"/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One</w:t>
      </w:r>
      <w:proofErr w:type="spellEnd"/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X y en formato Windows PC (DVD y a través de </w:t>
      </w:r>
      <w:proofErr w:type="spellStart"/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Steam</w:t>
      </w:r>
      <w:proofErr w:type="spellEnd"/>
      <w:r w:rsidR="00F97D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). </w:t>
      </w:r>
    </w:p>
    <w:p w:rsidR="00BA5ACF" w:rsidRPr="006931E1" w:rsidRDefault="00BA5ACF" w:rsidP="00772BCC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</w:pPr>
    </w:p>
    <w:p w:rsidR="00BA5ACF" w:rsidRPr="006931E1" w:rsidRDefault="00F97DBC" w:rsidP="00F97DBC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</w:pP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Además, para celebrar el décimo juego de F1® del estudio de </w:t>
      </w:r>
      <w:proofErr w:type="spellStart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Bigmingham</w:t>
      </w:r>
      <w:proofErr w:type="spellEnd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de </w:t>
      </w:r>
      <w:proofErr w:type="spellStart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Codemasters</w:t>
      </w:r>
      <w:proofErr w:type="spellEnd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, </w:t>
      </w:r>
      <w:r w:rsidRPr="006931E1">
        <w:rPr>
          <w:rFonts w:ascii="Tahoma" w:hAnsi="Tahoma" w:cs="Tahoma"/>
          <w:i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 xml:space="preserve">los fans que reserven con antelación o adquieran la edición </w:t>
      </w:r>
      <w:r w:rsidR="005007FF" w:rsidRPr="006931E1">
        <w:rPr>
          <w:rFonts w:ascii="Tahoma" w:hAnsi="Tahoma" w:cs="Tahoma"/>
          <w:i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 xml:space="preserve">‘F1® 2019 </w:t>
      </w:r>
      <w:proofErr w:type="spellStart"/>
      <w:r w:rsidR="005007FF" w:rsidRPr="006931E1">
        <w:rPr>
          <w:rFonts w:ascii="Tahoma" w:hAnsi="Tahoma" w:cs="Tahoma"/>
          <w:i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>Anniversary</w:t>
      </w:r>
      <w:proofErr w:type="spellEnd"/>
      <w:r w:rsidR="005007FF" w:rsidRPr="006931E1">
        <w:rPr>
          <w:rFonts w:ascii="Tahoma" w:hAnsi="Tahoma" w:cs="Tahoma"/>
          <w:i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 xml:space="preserve"> </w:t>
      </w:r>
      <w:proofErr w:type="spellStart"/>
      <w:r w:rsidR="005007FF" w:rsidRPr="006931E1">
        <w:rPr>
          <w:rFonts w:ascii="Tahoma" w:hAnsi="Tahoma" w:cs="Tahoma"/>
          <w:i/>
          <w:color w:val="auto"/>
          <w:sz w:val="20"/>
          <w:szCs w:val="20"/>
          <w:u w:val="single" w:color="222222"/>
          <w:shd w:val="clear" w:color="auto" w:fill="FFFFFF"/>
          <w:lang w:val="es-ES_tradnl"/>
        </w:rPr>
        <w:t>Edition</w:t>
      </w:r>
      <w:proofErr w:type="spellEnd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recibirán dos vehículos ganadores de la clásica temporada 2010; el</w:t>
      </w:r>
      <w:r w:rsidR="00BA5ACF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Ferrari F10, 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conducido por </w:t>
      </w:r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Fernando Alonso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y</w:t>
      </w:r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Felipe Massa</w:t>
      </w:r>
      <w:r w:rsidR="00BA5ACF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, 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y el </w:t>
      </w:r>
      <w:proofErr w:type="spellStart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MCLaren</w:t>
      </w:r>
      <w:proofErr w:type="spellEnd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MP4-25 pilotado por </w:t>
      </w:r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Lewis Hamilton 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y</w:t>
      </w:r>
      <w:r w:rsidR="0071174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proofErr w:type="spellStart"/>
      <w:r w:rsidR="0071174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Jenson</w:t>
      </w:r>
      <w:proofErr w:type="spellEnd"/>
      <w:r w:rsidR="0071174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proofErr w:type="spellStart"/>
      <w:r w:rsidR="0071174D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Button</w:t>
      </w:r>
      <w:proofErr w:type="spellEnd"/>
      <w:r w:rsidR="005007FF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.</w:t>
      </w:r>
      <w:r w:rsidR="00BA5ACF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Ambos se suman al Red Bull RB6 de 2010 de </w:t>
      </w:r>
      <w:proofErr w:type="spellStart"/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Sebastian</w:t>
      </w:r>
      <w:proofErr w:type="spellEnd"/>
      <w:r w:rsidR="00BA5ACF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Vettel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y Mark Webber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, y muchos de los vehículos clásicos de </w:t>
      </w:r>
      <w:r w:rsidR="00B03638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F1</w:t>
      </w:r>
      <w:r w:rsidR="008E7228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="00B03638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2018</w:t>
      </w:r>
      <w:r w:rsidR="000F7C41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que se han mantenido</w:t>
      </w:r>
      <w:r w:rsidR="00B03638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.</w:t>
      </w:r>
      <w:r w:rsidR="00BC2EC9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</w:p>
    <w:p w:rsidR="00BA5ACF" w:rsidRPr="006931E1" w:rsidRDefault="00BA5ACF" w:rsidP="00772BCC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</w:pPr>
    </w:p>
    <w:p w:rsidR="0065693A" w:rsidRPr="006931E1" w:rsidRDefault="00F97DBC" w:rsidP="00F97DBC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</w:pPr>
      <w:bookmarkStart w:id="0" w:name="_GoBack"/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Sobre la base de las mayores rivalidades de la F1®, 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la portada de </w:t>
      </w:r>
      <w:r w:rsidR="000A2100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F1® 2019 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tiene un </w:t>
      </w:r>
      <w:r w:rsidR="00B13047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aspecto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B13047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n</w:t>
      </w:r>
      <w:r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uevo que se centra en la feroz competición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que se ha desarrollado durante las 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lastRenderedPageBreak/>
        <w:t>últimas temporadas. El actual campeón del mundo,</w:t>
      </w:r>
      <w:r w:rsidR="00BC2EC9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D31175" w:rsidRPr="00444B73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Lewis Hamilton</w:t>
      </w:r>
      <w:r w:rsidR="008304CD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,</w:t>
      </w:r>
      <w:r w:rsidR="00D31175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444B73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junto al piloto madrileño</w:t>
      </w: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,</w:t>
      </w:r>
      <w:r w:rsidR="00444B73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  <w:r w:rsidR="00444B73" w:rsidRPr="00444B73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>Carlos Sainz,</w:t>
      </w:r>
      <w:r w:rsidR="00444B73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son los protagonistas de la carátula española.</w:t>
      </w:r>
      <w:r w:rsidR="00D31175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 </w:t>
      </w:r>
    </w:p>
    <w:bookmarkEnd w:id="0"/>
    <w:p w:rsidR="001A2BE0" w:rsidRPr="006931E1" w:rsidRDefault="001A2BE0" w:rsidP="00F97DBC">
      <w:pPr>
        <w:pStyle w:val="Body"/>
        <w:spacing w:line="360" w:lineRule="auto"/>
        <w:jc w:val="both"/>
        <w:rPr>
          <w:rStyle w:val="Hipervnculo"/>
          <w:rFonts w:ascii="Tahoma" w:hAnsi="Tahoma" w:cs="Tahoma"/>
          <w:sz w:val="20"/>
          <w:szCs w:val="20"/>
          <w:lang w:val="es-ES_tradnl"/>
        </w:rPr>
      </w:pPr>
    </w:p>
    <w:p w:rsidR="001A5D23" w:rsidRPr="006931E1" w:rsidRDefault="007E2B76" w:rsidP="001A2BE0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</w:pPr>
      <w:r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Tras haber mostrado un vehículo en el tráiler del anuncio, que recibió una reacción abrumadoramente positiva por parte de la comunidad de carreras, </w:t>
      </w:r>
      <w:r w:rsidR="001776BC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se ha confirmado oficialmente que la </w:t>
      </w:r>
      <w:r w:rsidR="001776BC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F2™con toda la temporada </w:t>
      </w:r>
      <w:r w:rsidR="001A2BE0" w:rsidRPr="006931E1">
        <w:rPr>
          <w:rFonts w:ascii="Tahoma" w:hAnsi="Tahoma" w:cs="Tahoma"/>
          <w:b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2018 disponible desde el lanzamiento </w:t>
      </w:r>
      <w:r w:rsidR="001A2BE0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y la campaña 2019 completa de F2™ que se añadirá posteriormente durante el año de forma digital con funcionalidad online. </w:t>
      </w: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Los jugadores pueden competir junto a </w:t>
      </w:r>
      <w:r w:rsidR="001A5D23"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>George Russell</w:t>
      </w:r>
      <w:r w:rsidR="00147923"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 xml:space="preserve">, </w:t>
      </w:r>
      <w:proofErr w:type="spellStart"/>
      <w:r w:rsidR="00147923"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>Lando</w:t>
      </w:r>
      <w:proofErr w:type="spellEnd"/>
      <w:r w:rsidR="00147923"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 xml:space="preserve"> Norris </w:t>
      </w:r>
      <w:r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>y</w:t>
      </w:r>
      <w:r w:rsidR="001A5D23"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 xml:space="preserve"> Alexander </w:t>
      </w:r>
      <w:proofErr w:type="spellStart"/>
      <w:r w:rsidR="001A5D23"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>Albon</w:t>
      </w:r>
      <w:proofErr w:type="spellEnd"/>
      <w:r w:rsidR="001A5D23"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antes de avanzar a la actual temporada de F1® con sus respe</w:t>
      </w:r>
      <w:r w:rsidR="003E06EB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c</w:t>
      </w: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tivos equipos. </w:t>
      </w:r>
    </w:p>
    <w:p w:rsidR="001776BC" w:rsidRPr="006931E1" w:rsidRDefault="001776BC" w:rsidP="006F5188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</w:pPr>
    </w:p>
    <w:p w:rsidR="001A5D23" w:rsidRPr="006931E1" w:rsidRDefault="006931E1" w:rsidP="001776BC">
      <w:pPr>
        <w:pStyle w:val="Body"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</w:pP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Puedes ver un</w:t>
      </w:r>
      <w:r w:rsidR="001776BC"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nuevo tráiler desde el siguiente enlace: </w:t>
      </w:r>
      <w:hyperlink r:id="rId9" w:history="1">
        <w:r w:rsidRPr="006931E1">
          <w:rPr>
            <w:rFonts w:ascii="Tahoma" w:hAnsi="Tahoma" w:cs="Tahoma"/>
            <w:b/>
            <w:color w:val="auto"/>
            <w:sz w:val="20"/>
            <w:szCs w:val="20"/>
            <w:shd w:val="clear" w:color="auto" w:fill="FFFFFF"/>
            <w:lang w:val="es-ES_tradnl"/>
          </w:rPr>
          <w:t>https://youtu.be/M_SaOTsv3Dc</w:t>
        </w:r>
      </w:hyperlink>
      <w:r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 xml:space="preserve">  </w:t>
      </w:r>
    </w:p>
    <w:p w:rsidR="00987669" w:rsidRPr="006931E1" w:rsidRDefault="00987669" w:rsidP="006F5188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</w:pPr>
    </w:p>
    <w:p w:rsidR="00013D45" w:rsidRPr="006931E1" w:rsidRDefault="006F5188" w:rsidP="00B03638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</w:pP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“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Los fans del juego pueden ver en el nuevo diseño de la portada que </w:t>
      </w:r>
      <w:r w:rsidR="00210733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F1</w:t>
      </w:r>
      <w:r w:rsidR="00210733" w:rsidRPr="006931E1">
        <w:rPr>
          <w:rFonts w:ascii="Tahoma" w:hAnsi="Tahoma" w:cs="Tahoma"/>
          <w:i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="00210733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2019 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refleja la temática de una fuerte rivalidad</w:t>
      </w:r>
      <w:r w:rsidR="00210733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,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al igual que el propio deporte en sí</w:t>
      </w:r>
      <w:r w:rsidR="00210733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.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Como tal, estamos absolutamente encantados de haber resucitado la mayor rivalidad de todos los tiempos de F1® entre</w:t>
      </w:r>
      <w:r w:rsidR="00CB5CFD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="00CB5CFD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Ayrt</w:t>
      </w:r>
      <w:r w:rsidR="00680F22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on</w:t>
      </w:r>
      <w:proofErr w:type="spellEnd"/>
      <w:r w:rsidR="00680F22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="00680F22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Senna</w:t>
      </w:r>
      <w:proofErr w:type="spellEnd"/>
      <w:r w:rsidR="00680F22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y</w:t>
      </w:r>
      <w:r w:rsidR="00680F22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Alain </w:t>
      </w:r>
      <w:proofErr w:type="spellStart"/>
      <w:r w:rsidR="00680F22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Prost</w:t>
      </w:r>
      <w:proofErr w:type="spellEnd"/>
      <w:r w:rsidR="005871AB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,</w:t>
      </w:r>
      <w:r w:rsidR="00B12B30"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” ha afirmado</w:t>
      </w: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r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 xml:space="preserve">Paul </w:t>
      </w:r>
      <w:proofErr w:type="spellStart"/>
      <w:r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>Jeal</w:t>
      </w:r>
      <w:proofErr w:type="spellEnd"/>
      <w:r w:rsidRPr="006931E1">
        <w:rPr>
          <w:rFonts w:ascii="Tahoma" w:hAnsi="Tahoma" w:cs="Tahoma"/>
          <w:b/>
          <w:color w:val="auto"/>
          <w:sz w:val="20"/>
          <w:szCs w:val="20"/>
          <w:shd w:val="clear" w:color="auto" w:fill="FFFFFF"/>
          <w:lang w:val="es-ES_tradnl"/>
        </w:rPr>
        <w:t>,</w:t>
      </w:r>
      <w:r w:rsidR="00B12B30"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Director de la Franquicia</w:t>
      </w: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F1</w:t>
      </w:r>
      <w:r w:rsidR="00DC7B87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r w:rsidR="00B12B30"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en </w:t>
      </w:r>
      <w:proofErr w:type="spellStart"/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Codemasters</w:t>
      </w:r>
      <w:proofErr w:type="spellEnd"/>
      <w:r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>. “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Su rivalidad comenzó en la temporada 1984 y alcanzó uno de los momentos más dramáticos en la primera vuelta del Gran Premio de Japón durante la temporada de 1990</w:t>
      </w:r>
      <w:r w:rsidR="00011D2A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. 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Su rivalidad ha trascendido mucho más allá del deporte y es considerada la más grande todos los tiempos para los seguidores de la F1</w:t>
      </w:r>
      <w:r w:rsidR="00167AD0" w:rsidRPr="006931E1">
        <w:rPr>
          <w:rFonts w:ascii="Tahoma" w:hAnsi="Tahoma" w:cs="Tahoma"/>
          <w:i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="0071174D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.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Sabemos que a nuestra comunidad le encantará que las dos leyendas del deporte finalmente se hayan inmortalizado juntas en nuestros juego”</w:t>
      </w:r>
      <w:r w:rsidR="0071174D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.</w:t>
      </w:r>
      <w:r w:rsidR="00011D2A" w:rsidRPr="006931E1"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  <w:t xml:space="preserve"> </w:t>
      </w:r>
    </w:p>
    <w:p w:rsidR="00013D45" w:rsidRPr="006931E1" w:rsidRDefault="00013D45" w:rsidP="00B03638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</w:pPr>
    </w:p>
    <w:p w:rsidR="006F5188" w:rsidRPr="006931E1" w:rsidRDefault="006931E1" w:rsidP="00B03638">
      <w:pPr>
        <w:pStyle w:val="Body"/>
        <w:spacing w:line="360" w:lineRule="auto"/>
        <w:jc w:val="both"/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</w:pPr>
      <w:r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“E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stamos muy emocionados de poder traer la </w:t>
      </w:r>
      <w:r w:rsidRPr="006931E1">
        <w:rPr>
          <w:rFonts w:ascii="Tahoma" w:hAnsi="Tahoma" w:cs="Tahoma"/>
          <w:i/>
          <w:sz w:val="20"/>
          <w:szCs w:val="20"/>
          <w:lang w:val="es-ES_tradnl"/>
        </w:rPr>
        <w:t xml:space="preserve">FIA  Formula 2 </w:t>
      </w:r>
      <w:proofErr w:type="spellStart"/>
      <w:r w:rsidRPr="006931E1">
        <w:rPr>
          <w:rFonts w:ascii="Tahoma" w:hAnsi="Tahoma" w:cs="Tahoma"/>
          <w:i/>
          <w:sz w:val="20"/>
          <w:szCs w:val="20"/>
          <w:lang w:val="es-ES_tradnl"/>
        </w:rPr>
        <w:t>Championship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a</w:t>
      </w:r>
      <w:proofErr w:type="spellEnd"/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la franquicia</w:t>
      </w:r>
      <w:r w:rsidR="00BA4ED5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. 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Siempre ha sido una de las características más solicitadas por parte de nuestra comunidad y llega en un momento perfecto con los tres mejores piloso de 2018, George Russell, </w:t>
      </w:r>
      <w:proofErr w:type="spellStart"/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Lando</w:t>
      </w:r>
      <w:proofErr w:type="spellEnd"/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Norris y</w:t>
      </w:r>
      <w:r w:rsidR="00BA4ED5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Alexander </w:t>
      </w:r>
      <w:proofErr w:type="spellStart"/>
      <w:r w:rsidR="00BA4ED5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Albon</w:t>
      </w:r>
      <w:proofErr w:type="spellEnd"/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,</w:t>
      </w:r>
      <w:r w:rsidR="00BA4ED5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evolucionando en la </w:t>
      </w:r>
      <w:r w:rsidR="00BA4ED5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F1</w:t>
      </w:r>
      <w:r w:rsidR="00BA4ED5" w:rsidRPr="006931E1">
        <w:rPr>
          <w:rFonts w:ascii="Tahoma" w:hAnsi="Tahoma" w:cs="Tahoma"/>
          <w:i/>
          <w:color w:val="auto"/>
          <w:sz w:val="20"/>
          <w:szCs w:val="20"/>
          <w:u w:color="222222"/>
          <w:shd w:val="clear" w:color="auto" w:fill="FFFFFF"/>
          <w:lang w:val="es-ES_tradnl"/>
        </w:rPr>
        <w:t xml:space="preserve">® 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u w:color="222222"/>
          <w:shd w:val="clear" w:color="auto" w:fill="FFFFFF"/>
          <w:lang w:val="es-ES_tradnl"/>
        </w:rPr>
        <w:t>esta temporada. No podemos esperar para revelar más detalles sobre cómo se integra esto en el modo Carrera en las próximas semanas</w:t>
      </w:r>
      <w:r w:rsidR="006F5188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”</w:t>
      </w:r>
      <w:r w:rsidR="00B12B30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>.</w:t>
      </w:r>
      <w:r w:rsidR="0028329A" w:rsidRPr="006931E1">
        <w:rPr>
          <w:rFonts w:ascii="Tahoma" w:hAnsi="Tahoma" w:cs="Tahoma"/>
          <w:i/>
          <w:color w:val="auto"/>
          <w:sz w:val="20"/>
          <w:szCs w:val="20"/>
          <w:shd w:val="clear" w:color="auto" w:fill="FFFFFF"/>
          <w:lang w:val="es-ES_tradnl"/>
        </w:rPr>
        <w:t xml:space="preserve"> </w:t>
      </w:r>
    </w:p>
    <w:p w:rsidR="005B18C2" w:rsidRPr="006931E1" w:rsidRDefault="005B18C2" w:rsidP="006F5188">
      <w:pPr>
        <w:pStyle w:val="Body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  <w:lang w:val="es-ES_tradnl"/>
        </w:rPr>
      </w:pPr>
    </w:p>
    <w:p w:rsidR="001105C9" w:rsidRPr="006931E1" w:rsidRDefault="00B12B30" w:rsidP="001105C9">
      <w:pPr>
        <w:pStyle w:val="Body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Para próximas informaciones y detalles acerca de las características sigue el </w:t>
      </w:r>
      <w:r w:rsidRPr="006931E1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/>
        </w:rPr>
        <w:t xml:space="preserve">blog oficial de </w:t>
      </w:r>
      <w:proofErr w:type="spellStart"/>
      <w:r w:rsidRPr="006931E1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/>
        </w:rPr>
        <w:t>C</w:t>
      </w:r>
      <w:r w:rsidR="001105C9" w:rsidRPr="006931E1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/>
        </w:rPr>
        <w:t>odemasters</w:t>
      </w:r>
      <w:proofErr w:type="spellEnd"/>
      <w:r w:rsidR="001105C9" w:rsidRPr="006931E1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/>
        </w:rPr>
        <w:t xml:space="preserve"> </w:t>
      </w:r>
      <w:r w:rsidRPr="006931E1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/>
        </w:rPr>
        <w:t xml:space="preserve">de </w:t>
      </w:r>
      <w:r w:rsidR="001105C9" w:rsidRPr="006931E1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/>
        </w:rPr>
        <w:t>F1</w:t>
      </w:r>
      <w:r w:rsidR="00DC7B87" w:rsidRPr="006931E1">
        <w:rPr>
          <w:rFonts w:ascii="Tahoma" w:hAnsi="Tahoma" w:cs="Tahoma"/>
          <w:color w:val="auto"/>
          <w:sz w:val="20"/>
          <w:szCs w:val="20"/>
          <w:u w:color="222222"/>
          <w:shd w:val="clear" w:color="auto" w:fill="FFFFFF"/>
          <w:lang w:val="es-ES_tradnl"/>
        </w:rPr>
        <w:t>®</w:t>
      </w:r>
      <w:r w:rsidR="001105C9"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 </w:t>
      </w:r>
      <w:r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y en nuestras redes sociales </w:t>
      </w:r>
      <w:hyperlink r:id="rId10" w:history="1">
        <w:r w:rsidR="004C1576" w:rsidRPr="006931E1">
          <w:rPr>
            <w:rStyle w:val="Hipervnculo"/>
            <w:rFonts w:ascii="Tahoma" w:eastAsia="Times New Roman" w:hAnsi="Tahoma" w:cs="Tahoma"/>
            <w:color w:val="0000FF"/>
            <w:sz w:val="20"/>
            <w:szCs w:val="20"/>
            <w:lang w:val="es-ES_tradnl"/>
          </w:rPr>
          <w:t>Instagram</w:t>
        </w:r>
      </w:hyperlink>
      <w:r w:rsidR="004C1576" w:rsidRPr="006931E1">
        <w:rPr>
          <w:rFonts w:ascii="Tahoma" w:eastAsia="Times New Roman" w:hAnsi="Tahoma" w:cs="Tahoma"/>
          <w:sz w:val="20"/>
          <w:szCs w:val="20"/>
          <w:lang w:val="es-ES_tradnl"/>
        </w:rPr>
        <w:t>,</w:t>
      </w:r>
      <w:r w:rsidR="001105C9"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 </w:t>
      </w:r>
      <w:hyperlink r:id="rId11" w:history="1">
        <w:r w:rsidR="001105C9" w:rsidRPr="006931E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s-ES_tradnl"/>
          </w:rPr>
          <w:t>Twitter</w:t>
        </w:r>
      </w:hyperlink>
      <w:r w:rsidR="001105C9"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 </w:t>
      </w:r>
      <w:r w:rsidRPr="006931E1">
        <w:rPr>
          <w:rFonts w:ascii="Tahoma" w:eastAsia="Times New Roman" w:hAnsi="Tahoma" w:cs="Tahoma"/>
          <w:sz w:val="20"/>
          <w:szCs w:val="20"/>
          <w:lang w:val="es-ES_tradnl"/>
        </w:rPr>
        <w:t>y</w:t>
      </w:r>
      <w:r w:rsidR="001105C9"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 </w:t>
      </w:r>
      <w:hyperlink r:id="rId12" w:history="1">
        <w:r w:rsidR="001105C9" w:rsidRPr="006931E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s-ES_tradnl"/>
          </w:rPr>
          <w:t>Facebook</w:t>
        </w:r>
      </w:hyperlink>
      <w:r w:rsidR="003E5C60" w:rsidRPr="006931E1">
        <w:rPr>
          <w:rFonts w:ascii="Tahoma" w:eastAsia="Times New Roman" w:hAnsi="Tahoma" w:cs="Tahoma"/>
          <w:sz w:val="20"/>
          <w:szCs w:val="20"/>
          <w:lang w:val="es-ES_tradnl"/>
        </w:rPr>
        <w:t xml:space="preserve">. </w:t>
      </w:r>
    </w:p>
    <w:p w:rsidR="00FF4EA3" w:rsidRPr="00B12B30" w:rsidRDefault="00FF4EA3" w:rsidP="00FF4EA3">
      <w:pPr>
        <w:pStyle w:val="Body"/>
        <w:spacing w:line="360" w:lineRule="auto"/>
        <w:jc w:val="both"/>
        <w:rPr>
          <w:rFonts w:ascii="Arial" w:hAnsi="Arial" w:cs="Arial"/>
          <w:color w:val="auto"/>
          <w:shd w:val="clear" w:color="auto" w:fill="FFFFFF"/>
          <w:lang w:val="es-ES_tradnl"/>
        </w:rPr>
      </w:pPr>
    </w:p>
    <w:p w:rsidR="000B6634" w:rsidRPr="004B0DE6" w:rsidRDefault="00371EBC" w:rsidP="00F45F35">
      <w:pPr>
        <w:pStyle w:val="Body"/>
        <w:jc w:val="center"/>
        <w:rPr>
          <w:rFonts w:ascii="Arial" w:eastAsia="Arial" w:hAnsi="Arial" w:cs="Arial"/>
          <w:b/>
          <w:bCs/>
          <w:color w:val="auto"/>
          <w:lang w:val="es-ES_tradnl"/>
        </w:rPr>
      </w:pPr>
      <w:r w:rsidRPr="004B0DE6">
        <w:rPr>
          <w:rFonts w:ascii="Arial"/>
          <w:b/>
          <w:bCs/>
          <w:color w:val="auto"/>
          <w:lang w:val="es-ES_tradnl"/>
        </w:rPr>
        <w:t># ENDS #</w:t>
      </w:r>
    </w:p>
    <w:p w:rsidR="000B6634" w:rsidRPr="004B0DE6" w:rsidRDefault="000B6634" w:rsidP="00D54D39">
      <w:pPr>
        <w:pStyle w:val="Body"/>
        <w:jc w:val="both"/>
        <w:rPr>
          <w:rFonts w:ascii="Arial" w:eastAsia="Arial" w:hAnsi="Arial" w:cs="Arial"/>
          <w:b/>
          <w:bCs/>
          <w:color w:val="FF0000"/>
          <w:u w:color="222222"/>
          <w:shd w:val="clear" w:color="auto" w:fill="FFFFFF"/>
          <w:lang w:val="es-ES_tradnl"/>
        </w:rPr>
      </w:pPr>
    </w:p>
    <w:p w:rsidR="00A6363B" w:rsidRPr="004B0DE6" w:rsidRDefault="00A6363B" w:rsidP="00D54D39">
      <w:pPr>
        <w:pStyle w:val="Body"/>
        <w:jc w:val="both"/>
        <w:rPr>
          <w:rFonts w:ascii="Arial" w:hAnsi="Arial" w:cs="Arial"/>
          <w:b/>
          <w:color w:val="FF0000"/>
          <w:u w:color="222222"/>
          <w:shd w:val="clear" w:color="auto" w:fill="FFFFFF"/>
          <w:lang w:val="es-ES_tradnl"/>
        </w:rPr>
      </w:pPr>
    </w:p>
    <w:p w:rsidR="003919EE" w:rsidRPr="00F35A7A" w:rsidRDefault="003919EE" w:rsidP="003919EE">
      <w:pPr>
        <w:pStyle w:val="Body"/>
        <w:jc w:val="both"/>
        <w:rPr>
          <w:rFonts w:ascii="Arial" w:eastAsia="Arial" w:hAnsi="Arial" w:cs="Arial"/>
          <w:b/>
          <w:bCs/>
          <w:color w:val="FF0000"/>
          <w:u w:color="222222"/>
          <w:shd w:val="clear" w:color="auto" w:fill="FFFFFF"/>
          <w:lang w:val="es-ES_tradnl"/>
        </w:rPr>
      </w:pPr>
    </w:p>
    <w:p w:rsidR="003919EE" w:rsidRPr="003E34E2" w:rsidRDefault="003919EE" w:rsidP="003919EE">
      <w:pPr>
        <w:pStyle w:val="Body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3E34E2">
        <w:rPr>
          <w:rFonts w:ascii="Arial" w:hAnsi="Arial" w:cs="Arial"/>
          <w:b/>
          <w:bCs/>
          <w:sz w:val="16"/>
          <w:szCs w:val="16"/>
          <w:lang w:val="es-ES"/>
        </w:rPr>
        <w:t>ACERCA DE CODEMASTERS:</w:t>
      </w:r>
    </w:p>
    <w:p w:rsidR="003919EE" w:rsidRPr="003E34E2" w:rsidRDefault="003919EE" w:rsidP="003919EE">
      <w:pPr>
        <w:jc w:val="both"/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</w:pP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 xml:space="preserve"> (AIM:CDM) es un galardonado desarrollador y editor británico de videojuegos con más de 30 años de experiencia. La compañía se especializa en juegos de carreras de alta calidad, incluyendo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DiRT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 xml:space="preserve">, GRID y la galardonada serie oficial de videojuegos de la FÓRMULA 1 de la BAFTA. </w:t>
      </w:r>
    </w:p>
    <w:p w:rsidR="003919EE" w:rsidRPr="003E34E2" w:rsidRDefault="003919EE" w:rsidP="003919EE">
      <w:pPr>
        <w:jc w:val="both"/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</w:pPr>
    </w:p>
    <w:p w:rsidR="003919EE" w:rsidRPr="003E34E2" w:rsidRDefault="003919EE" w:rsidP="003919EE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 xml:space="preserve">Para más información del portfolio de productos de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, visita:</w:t>
      </w:r>
      <w:r w:rsidRPr="003E34E2">
        <w:rPr>
          <w:rFonts w:ascii="Arial" w:hAnsi="Arial" w:cs="Arial"/>
          <w:sz w:val="16"/>
          <w:szCs w:val="16"/>
          <w:lang w:val="es-ES"/>
        </w:rPr>
        <w:t xml:space="preserve"> </w:t>
      </w:r>
      <w:hyperlink r:id="rId13" w:history="1">
        <w:r w:rsidRPr="003E34E2">
          <w:rPr>
            <w:rStyle w:val="Hyperlink1"/>
            <w:sz w:val="16"/>
            <w:szCs w:val="16"/>
            <w:lang w:val="es-ES"/>
          </w:rPr>
          <w:t>www.codemasters.com</w:t>
        </w:r>
      </w:hyperlink>
      <w:r w:rsidRPr="003E34E2">
        <w:rPr>
          <w:rFonts w:ascii="Arial" w:hAnsi="Arial" w:cs="Arial"/>
          <w:sz w:val="16"/>
          <w:szCs w:val="16"/>
          <w:lang w:val="es-ES"/>
        </w:rPr>
        <w:t xml:space="preserve">. </w:t>
      </w:r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Únete a la conversación en Twitter(@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  <w:lang w:val="es-ES"/>
        </w:rPr>
        <w:t>) y síguenos en:</w:t>
      </w:r>
      <w:r w:rsidRPr="003E34E2">
        <w:rPr>
          <w:rFonts w:ascii="Arial" w:hAnsi="Arial" w:cs="Arial"/>
          <w:sz w:val="16"/>
          <w:szCs w:val="16"/>
          <w:lang w:val="es-ES"/>
        </w:rPr>
        <w:t xml:space="preserve"> </w:t>
      </w:r>
      <w:hyperlink r:id="rId14" w:history="1">
        <w:r w:rsidRPr="003E34E2">
          <w:rPr>
            <w:rStyle w:val="Hipervnculo"/>
            <w:rFonts w:ascii="Arial" w:eastAsia="Arial" w:hAnsi="Arial" w:cs="Arial"/>
            <w:sz w:val="16"/>
            <w:szCs w:val="16"/>
            <w:u w:color="0000FF"/>
            <w:lang w:val="es-ES"/>
          </w:rPr>
          <w:t>www.facebook.com/codemasters</w:t>
        </w:r>
      </w:hyperlink>
    </w:p>
    <w:p w:rsidR="003919EE" w:rsidRPr="003E34E2" w:rsidRDefault="003919EE" w:rsidP="003919EE">
      <w:pPr>
        <w:pStyle w:val="Body"/>
        <w:jc w:val="both"/>
        <w:rPr>
          <w:rFonts w:ascii="Arial" w:hAnsi="Arial" w:cs="Arial"/>
          <w:b/>
          <w:color w:val="auto"/>
          <w:sz w:val="16"/>
          <w:szCs w:val="16"/>
          <w:u w:color="222222"/>
          <w:shd w:val="clear" w:color="auto" w:fill="FFFFFF"/>
          <w:lang w:val="es-ES"/>
        </w:rPr>
      </w:pPr>
    </w:p>
    <w:p w:rsidR="003919EE" w:rsidRPr="003E34E2" w:rsidRDefault="003919EE" w:rsidP="003919EE">
      <w:pPr>
        <w:pStyle w:val="Body"/>
        <w:jc w:val="both"/>
        <w:rPr>
          <w:rFonts w:ascii="Arial" w:hAnsi="Arial" w:cs="Arial"/>
          <w:b/>
          <w:color w:val="FF0000"/>
          <w:sz w:val="16"/>
          <w:szCs w:val="16"/>
          <w:u w:color="222222"/>
          <w:shd w:val="clear" w:color="auto" w:fill="FFFFFF"/>
          <w:lang w:val="es-ES"/>
        </w:rPr>
      </w:pPr>
    </w:p>
    <w:p w:rsidR="003919EE" w:rsidRPr="00F35A7A" w:rsidRDefault="003919EE" w:rsidP="003919EE">
      <w:pPr>
        <w:pStyle w:val="Body"/>
        <w:jc w:val="both"/>
        <w:rPr>
          <w:rFonts w:ascii="Arial" w:hAnsi="Arial" w:cs="Arial"/>
          <w:b/>
          <w:color w:val="auto"/>
          <w:sz w:val="16"/>
          <w:szCs w:val="16"/>
          <w:u w:val="single" w:color="222222"/>
          <w:shd w:val="clear" w:color="auto" w:fill="FFFFFF"/>
          <w:lang w:val="es-ES_tradnl"/>
        </w:rPr>
      </w:pPr>
      <w:r w:rsidRPr="00F35A7A">
        <w:rPr>
          <w:rFonts w:ascii="Arial" w:hAnsi="Arial" w:cs="Arial"/>
          <w:b/>
          <w:color w:val="auto"/>
          <w:sz w:val="16"/>
          <w:szCs w:val="16"/>
          <w:u w:val="single" w:color="222222"/>
          <w:shd w:val="clear" w:color="auto" w:fill="FFFFFF"/>
          <w:lang w:val="es-ES_tradnl"/>
        </w:rPr>
        <w:t>ACERCA DE KOCH MEDIA:</w:t>
      </w:r>
    </w:p>
    <w:p w:rsidR="003919EE" w:rsidRPr="00480478" w:rsidRDefault="003919EE" w:rsidP="003919E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E34E2">
        <w:rPr>
          <w:rFonts w:ascii="Arial" w:hAnsi="Arial" w:cs="Arial"/>
          <w:sz w:val="16"/>
          <w:szCs w:val="16"/>
          <w:lang w:val="es-ES"/>
        </w:rPr>
        <w:t xml:space="preserve">Koch Media es productor y distribuidor líder de productos de entretenimiento digital (software, juegos y películas). Las propias actividades de la compañía editora, marketing y distribución se extienden por toda Europa, Norteamérica y Australia. El grupo Koch Media cuenta con más de 20 años de experiencia en el negocio de la distribución digital y se ha convertido en el distribuidor número uno de Europa. Asimismo, ha establecido alianzas estratégicas con numerosos editores de software y juegos: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Bethesda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Capcom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Kaspersky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Labs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Konami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Koei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Tecmo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Milestone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Sega,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Square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Enix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etc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, en varios países europeos. Con sede central en </w:t>
      </w:r>
      <w:proofErr w:type="spellStart"/>
      <w:r w:rsidRPr="003E34E2">
        <w:rPr>
          <w:rFonts w:ascii="Arial" w:hAnsi="Arial" w:cs="Arial"/>
          <w:sz w:val="16"/>
          <w:szCs w:val="16"/>
          <w:lang w:val="es-ES_tradnl"/>
        </w:rPr>
        <w:t>Höfen</w:t>
      </w:r>
      <w:proofErr w:type="spellEnd"/>
      <w:r w:rsidRPr="003E34E2">
        <w:rPr>
          <w:rFonts w:ascii="Arial" w:hAnsi="Arial" w:cs="Arial"/>
          <w:sz w:val="16"/>
          <w:szCs w:val="16"/>
          <w:lang w:val="es-ES_tradnl"/>
        </w:rPr>
        <w:t xml:space="preserve"> (Austria), Koch Media posee oficinas en Alemania, Inglaterra, Francia, Austria, Suiza,</w:t>
      </w:r>
      <w:r w:rsidRPr="003E34E2">
        <w:rPr>
          <w:rFonts w:ascii="Arial" w:hAnsi="Arial" w:cs="Arial"/>
          <w:sz w:val="16"/>
          <w:szCs w:val="16"/>
          <w:lang w:val="es-ES"/>
        </w:rPr>
        <w:t xml:space="preserve"> Italia, España, los países escandinavos, Benelux, Australia, República Checa y los Estados Unidos. </w:t>
      </w:r>
      <w:hyperlink r:id="rId15" w:history="1">
        <w:r w:rsidRPr="00480478">
          <w:rPr>
            <w:rFonts w:ascii="Arial" w:hAnsi="Arial" w:cs="Arial"/>
            <w:sz w:val="16"/>
            <w:szCs w:val="16"/>
          </w:rPr>
          <w:t>www.kochmedia.com</w:t>
        </w:r>
      </w:hyperlink>
    </w:p>
    <w:p w:rsidR="003919EE" w:rsidRPr="003E34E2" w:rsidRDefault="003919EE" w:rsidP="003919EE">
      <w:pPr>
        <w:rPr>
          <w:rFonts w:ascii="Arial" w:hAnsi="Arial" w:cs="Arial"/>
          <w:sz w:val="16"/>
          <w:szCs w:val="16"/>
          <w:u w:color="222222"/>
          <w:shd w:val="clear" w:color="auto" w:fill="FFFFFF"/>
        </w:rPr>
      </w:pPr>
    </w:p>
    <w:p w:rsidR="003919EE" w:rsidRPr="003E34E2" w:rsidRDefault="003919EE" w:rsidP="003919EE">
      <w:pPr>
        <w:rPr>
          <w:rFonts w:ascii="Arial" w:hAnsi="Arial" w:cs="Arial"/>
          <w:sz w:val="16"/>
          <w:szCs w:val="16"/>
          <w:u w:color="222222"/>
          <w:shd w:val="clear" w:color="auto" w:fill="FFFFFF"/>
        </w:rPr>
      </w:pPr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F1 2019 Game - an official product of the FIA FORMULA ONE WORLD CHAMPIONSHIP. © 2019 The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 Software Company Limited ("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"). All rights reserved. "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”®, “EGO”® and the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 logo are registered trademarks owned by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.</w:t>
      </w:r>
    </w:p>
    <w:p w:rsidR="003919EE" w:rsidRPr="003E34E2" w:rsidRDefault="003919EE" w:rsidP="003919EE">
      <w:pPr>
        <w:rPr>
          <w:rFonts w:ascii="Arial" w:hAnsi="Arial" w:cs="Arial"/>
          <w:sz w:val="16"/>
          <w:szCs w:val="16"/>
          <w:u w:color="222222"/>
          <w:shd w:val="clear" w:color="auto" w:fill="FFFFFF"/>
        </w:rPr>
      </w:pPr>
    </w:p>
    <w:p w:rsidR="003919EE" w:rsidRPr="003E34E2" w:rsidRDefault="003919EE" w:rsidP="003919EE">
      <w:pPr>
        <w:rPr>
          <w:rFonts w:ascii="Arial" w:hAnsi="Arial" w:cs="Arial"/>
          <w:sz w:val="16"/>
          <w:szCs w:val="16"/>
          <w:u w:color="222222"/>
          <w:shd w:val="clear" w:color="auto" w:fill="FFFFFF"/>
        </w:rPr>
      </w:pPr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The F1 FORMULA 1 logo, F1 logo,  FORMULA 1, FORMULA ONE, F1, FIA FORMULA ONE WORLD CHAMPIONSHIP, GRAND PRIX and related marks are trademarks of Formula One Licensing BV, a Formula 1 company. © 2019 Cover images Formula One World Championship Limited, a Formula 1 company. Licensed by Formula One World Championship Limited. The FIA and FIA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AfRS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 logos are trademarks of Federation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Internationale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 de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l’Automobile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. All rights reserved.</w:t>
      </w:r>
    </w:p>
    <w:p w:rsidR="003919EE" w:rsidRPr="003E34E2" w:rsidRDefault="003919EE" w:rsidP="003919EE">
      <w:pPr>
        <w:rPr>
          <w:rFonts w:ascii="Arial" w:hAnsi="Arial" w:cs="Arial"/>
          <w:sz w:val="16"/>
          <w:szCs w:val="16"/>
          <w:u w:color="222222"/>
          <w:shd w:val="clear" w:color="auto" w:fill="FFFFFF"/>
        </w:rPr>
      </w:pPr>
    </w:p>
    <w:p w:rsidR="003919EE" w:rsidRPr="003E34E2" w:rsidRDefault="003919EE" w:rsidP="003919EE">
      <w:pPr>
        <w:rPr>
          <w:rFonts w:ascii="Arial" w:hAnsi="Arial" w:cs="Arial"/>
          <w:sz w:val="16"/>
          <w:szCs w:val="16"/>
        </w:rPr>
      </w:pPr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 xml:space="preserve">All other copyrights or trademarks are the property of their respective owners and are being used under license. Developed and published by </w:t>
      </w:r>
      <w:proofErr w:type="spellStart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Codemasters</w:t>
      </w:r>
      <w:proofErr w:type="spellEnd"/>
      <w:r w:rsidRPr="003E34E2">
        <w:rPr>
          <w:rFonts w:ascii="Arial" w:hAnsi="Arial" w:cs="Arial"/>
          <w:sz w:val="16"/>
          <w:szCs w:val="16"/>
          <w:u w:color="222222"/>
          <w:shd w:val="clear" w:color="auto" w:fill="FFFFFF"/>
        </w:rPr>
        <w:t>.</w:t>
      </w:r>
    </w:p>
    <w:p w:rsidR="00653038" w:rsidRPr="00653038" w:rsidRDefault="00653038" w:rsidP="003919EE">
      <w:pPr>
        <w:pStyle w:val="Body"/>
        <w:jc w:val="both"/>
        <w:rPr>
          <w:rFonts w:ascii="Arial" w:hAnsi="Arial" w:cs="Arial"/>
          <w:sz w:val="18"/>
          <w:szCs w:val="18"/>
          <w:u w:color="222222"/>
          <w:shd w:val="clear" w:color="auto" w:fill="FFFFFF"/>
        </w:rPr>
      </w:pPr>
    </w:p>
    <w:sectPr w:rsidR="00653038" w:rsidRPr="00653038" w:rsidSect="000B6634">
      <w:headerReference w:type="default" r:id="rId1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7F" w:rsidRDefault="0032627F" w:rsidP="000B6634">
      <w:r>
        <w:separator/>
      </w:r>
    </w:p>
  </w:endnote>
  <w:endnote w:type="continuationSeparator" w:id="0">
    <w:p w:rsidR="0032627F" w:rsidRDefault="0032627F" w:rsidP="000B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7F" w:rsidRDefault="0032627F" w:rsidP="000B6634">
      <w:r>
        <w:separator/>
      </w:r>
    </w:p>
  </w:footnote>
  <w:footnote w:type="continuationSeparator" w:id="0">
    <w:p w:rsidR="0032627F" w:rsidRDefault="0032627F" w:rsidP="000B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9F" w:rsidRDefault="00851C9F">
    <w:pPr>
      <w:pStyle w:val="Encabezado"/>
      <w:tabs>
        <w:tab w:val="clear" w:pos="9026"/>
        <w:tab w:val="right" w:pos="8280"/>
      </w:tabs>
    </w:pPr>
    <w:r>
      <w:rPr>
        <w:noProof/>
        <w:lang w:val="es-ES_tradnl" w:eastAsia="es-ES_tradn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394188</wp:posOffset>
          </wp:positionH>
          <wp:positionV relativeFrom="page">
            <wp:posOffset>457200</wp:posOffset>
          </wp:positionV>
          <wp:extent cx="2055935" cy="43149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935" cy="4314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5968512</wp:posOffset>
          </wp:positionH>
          <wp:positionV relativeFrom="page">
            <wp:posOffset>123092</wp:posOffset>
          </wp:positionV>
          <wp:extent cx="1510665" cy="762000"/>
          <wp:effectExtent l="0" t="0" r="0" b="0"/>
          <wp:wrapNone/>
          <wp:docPr id="1073741826" name="officeArt object" descr="\\vortex\Marketing\AdeL\Ade Stuff\Codies Logo\JPG\Codemasters_logo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\\vortex\Marketing\AdeL\Ade Stuff\Codies Logo\JPG\Codemasters_logo_Black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ABB"/>
    <w:multiLevelType w:val="hybridMultilevel"/>
    <w:tmpl w:val="790083DE"/>
    <w:lvl w:ilvl="0" w:tplc="0E10C9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F0A"/>
    <w:multiLevelType w:val="hybridMultilevel"/>
    <w:tmpl w:val="55C6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93223"/>
    <w:multiLevelType w:val="hybridMultilevel"/>
    <w:tmpl w:val="BC5EF79E"/>
    <w:lvl w:ilvl="0" w:tplc="1B5602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7BD"/>
    <w:multiLevelType w:val="hybridMultilevel"/>
    <w:tmpl w:val="E06C3036"/>
    <w:lvl w:ilvl="0" w:tplc="90B62EE2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80A2A"/>
    <w:multiLevelType w:val="hybridMultilevel"/>
    <w:tmpl w:val="E6668A4E"/>
    <w:lvl w:ilvl="0" w:tplc="E47ADFD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6976"/>
    <w:multiLevelType w:val="hybridMultilevel"/>
    <w:tmpl w:val="6044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4"/>
    <w:rsid w:val="000069E5"/>
    <w:rsid w:val="00011419"/>
    <w:rsid w:val="00011D2A"/>
    <w:rsid w:val="000139D2"/>
    <w:rsid w:val="00013D45"/>
    <w:rsid w:val="00016C5C"/>
    <w:rsid w:val="000177A6"/>
    <w:rsid w:val="00026A11"/>
    <w:rsid w:val="00031C45"/>
    <w:rsid w:val="00031DA9"/>
    <w:rsid w:val="00031FD6"/>
    <w:rsid w:val="00035B69"/>
    <w:rsid w:val="0003702F"/>
    <w:rsid w:val="0006186F"/>
    <w:rsid w:val="00062239"/>
    <w:rsid w:val="0006401C"/>
    <w:rsid w:val="000679ED"/>
    <w:rsid w:val="00073216"/>
    <w:rsid w:val="00074943"/>
    <w:rsid w:val="00080563"/>
    <w:rsid w:val="00082194"/>
    <w:rsid w:val="0008415B"/>
    <w:rsid w:val="000851C4"/>
    <w:rsid w:val="0008771E"/>
    <w:rsid w:val="00094622"/>
    <w:rsid w:val="000974F9"/>
    <w:rsid w:val="00097827"/>
    <w:rsid w:val="000A2100"/>
    <w:rsid w:val="000A22A0"/>
    <w:rsid w:val="000B0B7E"/>
    <w:rsid w:val="000B0E18"/>
    <w:rsid w:val="000B15D5"/>
    <w:rsid w:val="000B2D38"/>
    <w:rsid w:val="000B6634"/>
    <w:rsid w:val="000B6BBC"/>
    <w:rsid w:val="000B702B"/>
    <w:rsid w:val="000C0EAF"/>
    <w:rsid w:val="000C1E1C"/>
    <w:rsid w:val="000C277D"/>
    <w:rsid w:val="000C3984"/>
    <w:rsid w:val="000C64B1"/>
    <w:rsid w:val="000D7387"/>
    <w:rsid w:val="000F11DE"/>
    <w:rsid w:val="000F1D4A"/>
    <w:rsid w:val="000F5A02"/>
    <w:rsid w:val="000F7C41"/>
    <w:rsid w:val="00103849"/>
    <w:rsid w:val="00105E51"/>
    <w:rsid w:val="00106037"/>
    <w:rsid w:val="0011020A"/>
    <w:rsid w:val="001105C9"/>
    <w:rsid w:val="00112514"/>
    <w:rsid w:val="00113DFC"/>
    <w:rsid w:val="00114939"/>
    <w:rsid w:val="0011573B"/>
    <w:rsid w:val="00115E0F"/>
    <w:rsid w:val="00137ACF"/>
    <w:rsid w:val="00137DE5"/>
    <w:rsid w:val="00147923"/>
    <w:rsid w:val="0015308A"/>
    <w:rsid w:val="001645F8"/>
    <w:rsid w:val="001652DA"/>
    <w:rsid w:val="00167AD0"/>
    <w:rsid w:val="00172DB7"/>
    <w:rsid w:val="001756E0"/>
    <w:rsid w:val="001762E2"/>
    <w:rsid w:val="001776BC"/>
    <w:rsid w:val="00193FF2"/>
    <w:rsid w:val="001A0A79"/>
    <w:rsid w:val="001A1EA5"/>
    <w:rsid w:val="001A2BE0"/>
    <w:rsid w:val="001A2F0A"/>
    <w:rsid w:val="001A518E"/>
    <w:rsid w:val="001A5D23"/>
    <w:rsid w:val="001A7077"/>
    <w:rsid w:val="001B0227"/>
    <w:rsid w:val="001B0312"/>
    <w:rsid w:val="001B0B7F"/>
    <w:rsid w:val="001B4F04"/>
    <w:rsid w:val="001C2413"/>
    <w:rsid w:val="001C6D10"/>
    <w:rsid w:val="001D4772"/>
    <w:rsid w:val="001D5A29"/>
    <w:rsid w:val="001E565A"/>
    <w:rsid w:val="001E5935"/>
    <w:rsid w:val="001E77EF"/>
    <w:rsid w:val="001F0E2A"/>
    <w:rsid w:val="001F1DD7"/>
    <w:rsid w:val="001F27FC"/>
    <w:rsid w:val="001F79D4"/>
    <w:rsid w:val="0020374A"/>
    <w:rsid w:val="00206F5D"/>
    <w:rsid w:val="00210733"/>
    <w:rsid w:val="00210D68"/>
    <w:rsid w:val="00211572"/>
    <w:rsid w:val="00211D32"/>
    <w:rsid w:val="00215998"/>
    <w:rsid w:val="00220A7F"/>
    <w:rsid w:val="00224907"/>
    <w:rsid w:val="00242E32"/>
    <w:rsid w:val="00244BE5"/>
    <w:rsid w:val="00254B12"/>
    <w:rsid w:val="002551CC"/>
    <w:rsid w:val="0025606C"/>
    <w:rsid w:val="00256BB8"/>
    <w:rsid w:val="0026593E"/>
    <w:rsid w:val="0027552C"/>
    <w:rsid w:val="00275DA4"/>
    <w:rsid w:val="002800AF"/>
    <w:rsid w:val="0028329A"/>
    <w:rsid w:val="002839A9"/>
    <w:rsid w:val="00283CA9"/>
    <w:rsid w:val="00285CBB"/>
    <w:rsid w:val="002979C4"/>
    <w:rsid w:val="002A3F24"/>
    <w:rsid w:val="002A6E4C"/>
    <w:rsid w:val="002B33F0"/>
    <w:rsid w:val="002B662B"/>
    <w:rsid w:val="002C1370"/>
    <w:rsid w:val="002D1F6A"/>
    <w:rsid w:val="002E218C"/>
    <w:rsid w:val="002E26D4"/>
    <w:rsid w:val="002E79E3"/>
    <w:rsid w:val="002F0809"/>
    <w:rsid w:val="002F201E"/>
    <w:rsid w:val="002F2BEC"/>
    <w:rsid w:val="003054EA"/>
    <w:rsid w:val="003063E1"/>
    <w:rsid w:val="00310AF5"/>
    <w:rsid w:val="00324A99"/>
    <w:rsid w:val="00325A4C"/>
    <w:rsid w:val="0032627F"/>
    <w:rsid w:val="00331366"/>
    <w:rsid w:val="00331C2E"/>
    <w:rsid w:val="003426EB"/>
    <w:rsid w:val="0034579C"/>
    <w:rsid w:val="00353C84"/>
    <w:rsid w:val="00356BB4"/>
    <w:rsid w:val="0035729C"/>
    <w:rsid w:val="003611C8"/>
    <w:rsid w:val="003613C1"/>
    <w:rsid w:val="00361A7B"/>
    <w:rsid w:val="00366F3A"/>
    <w:rsid w:val="00367D99"/>
    <w:rsid w:val="00371EBC"/>
    <w:rsid w:val="00376640"/>
    <w:rsid w:val="003766F8"/>
    <w:rsid w:val="00377816"/>
    <w:rsid w:val="00377C89"/>
    <w:rsid w:val="00384B85"/>
    <w:rsid w:val="003919EE"/>
    <w:rsid w:val="00393DCD"/>
    <w:rsid w:val="003A04FB"/>
    <w:rsid w:val="003A3359"/>
    <w:rsid w:val="003A47B4"/>
    <w:rsid w:val="003B3FE9"/>
    <w:rsid w:val="003B59D4"/>
    <w:rsid w:val="003D3107"/>
    <w:rsid w:val="003D537C"/>
    <w:rsid w:val="003D6FEE"/>
    <w:rsid w:val="003E06EB"/>
    <w:rsid w:val="003E5C60"/>
    <w:rsid w:val="003E66DF"/>
    <w:rsid w:val="003F30A6"/>
    <w:rsid w:val="003F5055"/>
    <w:rsid w:val="003F6024"/>
    <w:rsid w:val="003F7FE0"/>
    <w:rsid w:val="00403B1A"/>
    <w:rsid w:val="004048A7"/>
    <w:rsid w:val="00405843"/>
    <w:rsid w:val="00417794"/>
    <w:rsid w:val="00426C02"/>
    <w:rsid w:val="004328DF"/>
    <w:rsid w:val="00444B73"/>
    <w:rsid w:val="00451E07"/>
    <w:rsid w:val="00452400"/>
    <w:rsid w:val="00454CBF"/>
    <w:rsid w:val="00460B6D"/>
    <w:rsid w:val="00461DF2"/>
    <w:rsid w:val="004650A0"/>
    <w:rsid w:val="00465BB9"/>
    <w:rsid w:val="0046767D"/>
    <w:rsid w:val="00475000"/>
    <w:rsid w:val="004771C4"/>
    <w:rsid w:val="00482281"/>
    <w:rsid w:val="00494685"/>
    <w:rsid w:val="004A0476"/>
    <w:rsid w:val="004A630E"/>
    <w:rsid w:val="004B057D"/>
    <w:rsid w:val="004B0DAC"/>
    <w:rsid w:val="004B0DE6"/>
    <w:rsid w:val="004B23B0"/>
    <w:rsid w:val="004B3256"/>
    <w:rsid w:val="004C1576"/>
    <w:rsid w:val="004C29B5"/>
    <w:rsid w:val="004C4543"/>
    <w:rsid w:val="004C45F8"/>
    <w:rsid w:val="004C7E86"/>
    <w:rsid w:val="004D0630"/>
    <w:rsid w:val="004D153B"/>
    <w:rsid w:val="004D3EFB"/>
    <w:rsid w:val="004E552A"/>
    <w:rsid w:val="004E7739"/>
    <w:rsid w:val="004F18CC"/>
    <w:rsid w:val="004F3F5F"/>
    <w:rsid w:val="004F649D"/>
    <w:rsid w:val="005007FF"/>
    <w:rsid w:val="00507649"/>
    <w:rsid w:val="00515089"/>
    <w:rsid w:val="0052551A"/>
    <w:rsid w:val="00526B11"/>
    <w:rsid w:val="00526D6E"/>
    <w:rsid w:val="005278A1"/>
    <w:rsid w:val="00533C6E"/>
    <w:rsid w:val="00537D85"/>
    <w:rsid w:val="00541798"/>
    <w:rsid w:val="0055045F"/>
    <w:rsid w:val="00550948"/>
    <w:rsid w:val="0056554F"/>
    <w:rsid w:val="00571665"/>
    <w:rsid w:val="00571E27"/>
    <w:rsid w:val="0057242B"/>
    <w:rsid w:val="0057357B"/>
    <w:rsid w:val="005871AB"/>
    <w:rsid w:val="0058742D"/>
    <w:rsid w:val="00591DF5"/>
    <w:rsid w:val="0059254B"/>
    <w:rsid w:val="0059385E"/>
    <w:rsid w:val="00594457"/>
    <w:rsid w:val="00596587"/>
    <w:rsid w:val="005A2716"/>
    <w:rsid w:val="005A585C"/>
    <w:rsid w:val="005B181B"/>
    <w:rsid w:val="005B18C2"/>
    <w:rsid w:val="005B58EB"/>
    <w:rsid w:val="005B72A1"/>
    <w:rsid w:val="005C6FD3"/>
    <w:rsid w:val="005D5C75"/>
    <w:rsid w:val="005D602F"/>
    <w:rsid w:val="005D7361"/>
    <w:rsid w:val="005E2A65"/>
    <w:rsid w:val="005F504E"/>
    <w:rsid w:val="0060501F"/>
    <w:rsid w:val="0060531A"/>
    <w:rsid w:val="00611E0C"/>
    <w:rsid w:val="006123C5"/>
    <w:rsid w:val="006139A1"/>
    <w:rsid w:val="0061650B"/>
    <w:rsid w:val="00617C63"/>
    <w:rsid w:val="00622D99"/>
    <w:rsid w:val="00623322"/>
    <w:rsid w:val="006339F9"/>
    <w:rsid w:val="006408AB"/>
    <w:rsid w:val="0064324C"/>
    <w:rsid w:val="006468C8"/>
    <w:rsid w:val="00646D6F"/>
    <w:rsid w:val="00653038"/>
    <w:rsid w:val="00653EDB"/>
    <w:rsid w:val="006555A3"/>
    <w:rsid w:val="0065693A"/>
    <w:rsid w:val="00661EAB"/>
    <w:rsid w:val="00661FB4"/>
    <w:rsid w:val="00663991"/>
    <w:rsid w:val="00667DCF"/>
    <w:rsid w:val="00673068"/>
    <w:rsid w:val="00680F22"/>
    <w:rsid w:val="0068326F"/>
    <w:rsid w:val="00683563"/>
    <w:rsid w:val="0068500E"/>
    <w:rsid w:val="006928AB"/>
    <w:rsid w:val="006931E1"/>
    <w:rsid w:val="00695A58"/>
    <w:rsid w:val="006A05FF"/>
    <w:rsid w:val="006A0DFC"/>
    <w:rsid w:val="006A2F36"/>
    <w:rsid w:val="006A4C62"/>
    <w:rsid w:val="006B7B09"/>
    <w:rsid w:val="006C5813"/>
    <w:rsid w:val="006D10D3"/>
    <w:rsid w:val="006D1F26"/>
    <w:rsid w:val="006E07CD"/>
    <w:rsid w:val="006E11A7"/>
    <w:rsid w:val="006F058E"/>
    <w:rsid w:val="006F5188"/>
    <w:rsid w:val="006F66DC"/>
    <w:rsid w:val="006F7983"/>
    <w:rsid w:val="007013C0"/>
    <w:rsid w:val="0070345F"/>
    <w:rsid w:val="00710A69"/>
    <w:rsid w:val="007110AE"/>
    <w:rsid w:val="0071174D"/>
    <w:rsid w:val="0072536B"/>
    <w:rsid w:val="0072647B"/>
    <w:rsid w:val="007337D0"/>
    <w:rsid w:val="007348F2"/>
    <w:rsid w:val="00742A5B"/>
    <w:rsid w:val="007452E7"/>
    <w:rsid w:val="007517EA"/>
    <w:rsid w:val="00751BB3"/>
    <w:rsid w:val="00751FB1"/>
    <w:rsid w:val="0075400E"/>
    <w:rsid w:val="007563D3"/>
    <w:rsid w:val="00757C6C"/>
    <w:rsid w:val="00764A55"/>
    <w:rsid w:val="007672F6"/>
    <w:rsid w:val="00772BCC"/>
    <w:rsid w:val="00781368"/>
    <w:rsid w:val="00781653"/>
    <w:rsid w:val="00782603"/>
    <w:rsid w:val="007865A6"/>
    <w:rsid w:val="007870B8"/>
    <w:rsid w:val="00792D07"/>
    <w:rsid w:val="007A68BA"/>
    <w:rsid w:val="007A6C9E"/>
    <w:rsid w:val="007A75C0"/>
    <w:rsid w:val="007B2E68"/>
    <w:rsid w:val="007C4016"/>
    <w:rsid w:val="007D2358"/>
    <w:rsid w:val="007E29BD"/>
    <w:rsid w:val="007E2B76"/>
    <w:rsid w:val="007E30C4"/>
    <w:rsid w:val="007E44FA"/>
    <w:rsid w:val="007E4C30"/>
    <w:rsid w:val="007E776F"/>
    <w:rsid w:val="00802363"/>
    <w:rsid w:val="00804E4A"/>
    <w:rsid w:val="00805E70"/>
    <w:rsid w:val="0082222E"/>
    <w:rsid w:val="00825633"/>
    <w:rsid w:val="008304CD"/>
    <w:rsid w:val="00833263"/>
    <w:rsid w:val="008334AB"/>
    <w:rsid w:val="00833C60"/>
    <w:rsid w:val="00834CA9"/>
    <w:rsid w:val="00837E1B"/>
    <w:rsid w:val="00842A42"/>
    <w:rsid w:val="00844544"/>
    <w:rsid w:val="008500E2"/>
    <w:rsid w:val="00851C9F"/>
    <w:rsid w:val="00853C7D"/>
    <w:rsid w:val="008550F1"/>
    <w:rsid w:val="00857D09"/>
    <w:rsid w:val="0087448C"/>
    <w:rsid w:val="00875DF0"/>
    <w:rsid w:val="008812E0"/>
    <w:rsid w:val="00891EBC"/>
    <w:rsid w:val="00893888"/>
    <w:rsid w:val="008952C7"/>
    <w:rsid w:val="008A14AB"/>
    <w:rsid w:val="008A1E1D"/>
    <w:rsid w:val="008A3F48"/>
    <w:rsid w:val="008A69EE"/>
    <w:rsid w:val="008A737F"/>
    <w:rsid w:val="008A7EC1"/>
    <w:rsid w:val="008B1A17"/>
    <w:rsid w:val="008B41B5"/>
    <w:rsid w:val="008C2974"/>
    <w:rsid w:val="008C7D21"/>
    <w:rsid w:val="008D5397"/>
    <w:rsid w:val="008E41E4"/>
    <w:rsid w:val="008E7228"/>
    <w:rsid w:val="008F3EF0"/>
    <w:rsid w:val="00904354"/>
    <w:rsid w:val="00904DDD"/>
    <w:rsid w:val="00913EF5"/>
    <w:rsid w:val="00915DB2"/>
    <w:rsid w:val="00920976"/>
    <w:rsid w:val="00927509"/>
    <w:rsid w:val="009303C7"/>
    <w:rsid w:val="009322C6"/>
    <w:rsid w:val="0093311E"/>
    <w:rsid w:val="00950A48"/>
    <w:rsid w:val="00970B38"/>
    <w:rsid w:val="00970BF1"/>
    <w:rsid w:val="00970C41"/>
    <w:rsid w:val="009735C7"/>
    <w:rsid w:val="00974127"/>
    <w:rsid w:val="00976B81"/>
    <w:rsid w:val="009801D0"/>
    <w:rsid w:val="009821D8"/>
    <w:rsid w:val="00982F74"/>
    <w:rsid w:val="0098748B"/>
    <w:rsid w:val="00987669"/>
    <w:rsid w:val="00991E58"/>
    <w:rsid w:val="00994628"/>
    <w:rsid w:val="00997DD8"/>
    <w:rsid w:val="009A2523"/>
    <w:rsid w:val="009A50ED"/>
    <w:rsid w:val="009B302E"/>
    <w:rsid w:val="009B6507"/>
    <w:rsid w:val="009B6C08"/>
    <w:rsid w:val="009B77B2"/>
    <w:rsid w:val="009C1AF4"/>
    <w:rsid w:val="009D7444"/>
    <w:rsid w:val="009E40A7"/>
    <w:rsid w:val="009E4CC8"/>
    <w:rsid w:val="009F121B"/>
    <w:rsid w:val="009F2748"/>
    <w:rsid w:val="00A01969"/>
    <w:rsid w:val="00A1101C"/>
    <w:rsid w:val="00A13073"/>
    <w:rsid w:val="00A14216"/>
    <w:rsid w:val="00A31288"/>
    <w:rsid w:val="00A3787E"/>
    <w:rsid w:val="00A43D8E"/>
    <w:rsid w:val="00A44F3D"/>
    <w:rsid w:val="00A46EA1"/>
    <w:rsid w:val="00A635C2"/>
    <w:rsid w:val="00A6363B"/>
    <w:rsid w:val="00A6786D"/>
    <w:rsid w:val="00A67F6A"/>
    <w:rsid w:val="00A7507D"/>
    <w:rsid w:val="00A75713"/>
    <w:rsid w:val="00A76B8A"/>
    <w:rsid w:val="00A80D5A"/>
    <w:rsid w:val="00A810DE"/>
    <w:rsid w:val="00A82F34"/>
    <w:rsid w:val="00A903DD"/>
    <w:rsid w:val="00A91B4E"/>
    <w:rsid w:val="00AA2E4C"/>
    <w:rsid w:val="00AB5A98"/>
    <w:rsid w:val="00AB72B7"/>
    <w:rsid w:val="00AB7E2F"/>
    <w:rsid w:val="00AC4008"/>
    <w:rsid w:val="00AE12DA"/>
    <w:rsid w:val="00AE2EE6"/>
    <w:rsid w:val="00AE6896"/>
    <w:rsid w:val="00AF33F8"/>
    <w:rsid w:val="00AF450F"/>
    <w:rsid w:val="00B002F2"/>
    <w:rsid w:val="00B00435"/>
    <w:rsid w:val="00B03638"/>
    <w:rsid w:val="00B04B49"/>
    <w:rsid w:val="00B07CA2"/>
    <w:rsid w:val="00B12B30"/>
    <w:rsid w:val="00B13047"/>
    <w:rsid w:val="00B1569C"/>
    <w:rsid w:val="00B27C57"/>
    <w:rsid w:val="00B524DC"/>
    <w:rsid w:val="00B52797"/>
    <w:rsid w:val="00B53103"/>
    <w:rsid w:val="00B606D3"/>
    <w:rsid w:val="00B64871"/>
    <w:rsid w:val="00B64E4E"/>
    <w:rsid w:val="00B705EE"/>
    <w:rsid w:val="00B708E9"/>
    <w:rsid w:val="00B7273D"/>
    <w:rsid w:val="00B80A44"/>
    <w:rsid w:val="00B97BF7"/>
    <w:rsid w:val="00BA0E58"/>
    <w:rsid w:val="00BA1C1F"/>
    <w:rsid w:val="00BA4ED5"/>
    <w:rsid w:val="00BA5ACF"/>
    <w:rsid w:val="00BA67BA"/>
    <w:rsid w:val="00BA6F0B"/>
    <w:rsid w:val="00BA766F"/>
    <w:rsid w:val="00BB3C58"/>
    <w:rsid w:val="00BC23EA"/>
    <w:rsid w:val="00BC2EC9"/>
    <w:rsid w:val="00BC3B9E"/>
    <w:rsid w:val="00BC3D38"/>
    <w:rsid w:val="00BC7B18"/>
    <w:rsid w:val="00BC7F58"/>
    <w:rsid w:val="00BD200F"/>
    <w:rsid w:val="00BD31CF"/>
    <w:rsid w:val="00BD5438"/>
    <w:rsid w:val="00BE1DEA"/>
    <w:rsid w:val="00BE2B9E"/>
    <w:rsid w:val="00BE55E5"/>
    <w:rsid w:val="00BF32C2"/>
    <w:rsid w:val="00BF3EB4"/>
    <w:rsid w:val="00BF4076"/>
    <w:rsid w:val="00C002D1"/>
    <w:rsid w:val="00C00C74"/>
    <w:rsid w:val="00C03BCE"/>
    <w:rsid w:val="00C07D36"/>
    <w:rsid w:val="00C203D4"/>
    <w:rsid w:val="00C23697"/>
    <w:rsid w:val="00C2602B"/>
    <w:rsid w:val="00C27592"/>
    <w:rsid w:val="00C27BD9"/>
    <w:rsid w:val="00C314E8"/>
    <w:rsid w:val="00C34BB3"/>
    <w:rsid w:val="00C364FF"/>
    <w:rsid w:val="00C44616"/>
    <w:rsid w:val="00C4730E"/>
    <w:rsid w:val="00C47AEC"/>
    <w:rsid w:val="00C47F58"/>
    <w:rsid w:val="00C503E8"/>
    <w:rsid w:val="00C64F10"/>
    <w:rsid w:val="00C66CE2"/>
    <w:rsid w:val="00C7212A"/>
    <w:rsid w:val="00C746AE"/>
    <w:rsid w:val="00C75899"/>
    <w:rsid w:val="00C76DFB"/>
    <w:rsid w:val="00C771B6"/>
    <w:rsid w:val="00C80FEA"/>
    <w:rsid w:val="00C838AA"/>
    <w:rsid w:val="00C84E8A"/>
    <w:rsid w:val="00C85133"/>
    <w:rsid w:val="00C91061"/>
    <w:rsid w:val="00CB3BD8"/>
    <w:rsid w:val="00CB5CFD"/>
    <w:rsid w:val="00CC1ED8"/>
    <w:rsid w:val="00CD34E7"/>
    <w:rsid w:val="00CD79FF"/>
    <w:rsid w:val="00CE655F"/>
    <w:rsid w:val="00CE6A68"/>
    <w:rsid w:val="00CF04B5"/>
    <w:rsid w:val="00CF16CC"/>
    <w:rsid w:val="00CF3D0B"/>
    <w:rsid w:val="00CF5827"/>
    <w:rsid w:val="00CF73A9"/>
    <w:rsid w:val="00D0060F"/>
    <w:rsid w:val="00D02032"/>
    <w:rsid w:val="00D02669"/>
    <w:rsid w:val="00D03C8F"/>
    <w:rsid w:val="00D04E03"/>
    <w:rsid w:val="00D12E20"/>
    <w:rsid w:val="00D22C05"/>
    <w:rsid w:val="00D23512"/>
    <w:rsid w:val="00D243FB"/>
    <w:rsid w:val="00D25C5A"/>
    <w:rsid w:val="00D31175"/>
    <w:rsid w:val="00D31BF0"/>
    <w:rsid w:val="00D35CA7"/>
    <w:rsid w:val="00D36786"/>
    <w:rsid w:val="00D414AB"/>
    <w:rsid w:val="00D414FA"/>
    <w:rsid w:val="00D43727"/>
    <w:rsid w:val="00D44438"/>
    <w:rsid w:val="00D46A29"/>
    <w:rsid w:val="00D526C7"/>
    <w:rsid w:val="00D544EE"/>
    <w:rsid w:val="00D54D39"/>
    <w:rsid w:val="00D56872"/>
    <w:rsid w:val="00D57314"/>
    <w:rsid w:val="00D62B8C"/>
    <w:rsid w:val="00D750CF"/>
    <w:rsid w:val="00DA0816"/>
    <w:rsid w:val="00DB157D"/>
    <w:rsid w:val="00DB389B"/>
    <w:rsid w:val="00DB3A79"/>
    <w:rsid w:val="00DB7656"/>
    <w:rsid w:val="00DC171E"/>
    <w:rsid w:val="00DC7B1C"/>
    <w:rsid w:val="00DC7B87"/>
    <w:rsid w:val="00DD0DD9"/>
    <w:rsid w:val="00DD2C0D"/>
    <w:rsid w:val="00DD38D3"/>
    <w:rsid w:val="00DD4036"/>
    <w:rsid w:val="00DD6275"/>
    <w:rsid w:val="00DE00B6"/>
    <w:rsid w:val="00DE6FE1"/>
    <w:rsid w:val="00DF47FB"/>
    <w:rsid w:val="00DF7213"/>
    <w:rsid w:val="00E008C1"/>
    <w:rsid w:val="00E034D1"/>
    <w:rsid w:val="00E03B4F"/>
    <w:rsid w:val="00E15797"/>
    <w:rsid w:val="00E32025"/>
    <w:rsid w:val="00E35859"/>
    <w:rsid w:val="00E440E5"/>
    <w:rsid w:val="00E448E1"/>
    <w:rsid w:val="00E54ED4"/>
    <w:rsid w:val="00E55C6C"/>
    <w:rsid w:val="00E63949"/>
    <w:rsid w:val="00E67B46"/>
    <w:rsid w:val="00E81B3B"/>
    <w:rsid w:val="00E82FEB"/>
    <w:rsid w:val="00E83002"/>
    <w:rsid w:val="00E860B1"/>
    <w:rsid w:val="00E90393"/>
    <w:rsid w:val="00E962EE"/>
    <w:rsid w:val="00EA5D1A"/>
    <w:rsid w:val="00EB12C2"/>
    <w:rsid w:val="00EB232C"/>
    <w:rsid w:val="00EB6269"/>
    <w:rsid w:val="00EB71C4"/>
    <w:rsid w:val="00EC2ADF"/>
    <w:rsid w:val="00ED0913"/>
    <w:rsid w:val="00ED206E"/>
    <w:rsid w:val="00EE1310"/>
    <w:rsid w:val="00EE2655"/>
    <w:rsid w:val="00EE58C8"/>
    <w:rsid w:val="00EE61F9"/>
    <w:rsid w:val="00EF02FB"/>
    <w:rsid w:val="00F01784"/>
    <w:rsid w:val="00F030E1"/>
    <w:rsid w:val="00F070AA"/>
    <w:rsid w:val="00F078D3"/>
    <w:rsid w:val="00F16D8D"/>
    <w:rsid w:val="00F2027D"/>
    <w:rsid w:val="00F30E67"/>
    <w:rsid w:val="00F45F35"/>
    <w:rsid w:val="00F46C50"/>
    <w:rsid w:val="00F4747D"/>
    <w:rsid w:val="00F55605"/>
    <w:rsid w:val="00F560C5"/>
    <w:rsid w:val="00F71133"/>
    <w:rsid w:val="00F77460"/>
    <w:rsid w:val="00F8024F"/>
    <w:rsid w:val="00F87F0F"/>
    <w:rsid w:val="00F90919"/>
    <w:rsid w:val="00F94789"/>
    <w:rsid w:val="00F95F9F"/>
    <w:rsid w:val="00F96B64"/>
    <w:rsid w:val="00F96FFA"/>
    <w:rsid w:val="00F97DBC"/>
    <w:rsid w:val="00FA01D7"/>
    <w:rsid w:val="00FA470E"/>
    <w:rsid w:val="00FA57FD"/>
    <w:rsid w:val="00FB10D4"/>
    <w:rsid w:val="00FB69A3"/>
    <w:rsid w:val="00FB7B2F"/>
    <w:rsid w:val="00FC0FDF"/>
    <w:rsid w:val="00FC499C"/>
    <w:rsid w:val="00FC6F20"/>
    <w:rsid w:val="00FD6976"/>
    <w:rsid w:val="00FD733C"/>
    <w:rsid w:val="00FE0806"/>
    <w:rsid w:val="00FE36B8"/>
    <w:rsid w:val="00FE7709"/>
    <w:rsid w:val="00FF0163"/>
    <w:rsid w:val="00FF4EA3"/>
    <w:rsid w:val="00FF4FE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12AB"/>
  <w15:docId w15:val="{243963E4-CD84-4D78-911D-F3F9560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663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B6634"/>
    <w:rPr>
      <w:u w:val="single"/>
    </w:rPr>
  </w:style>
  <w:style w:type="paragraph" w:styleId="Encabezado">
    <w:name w:val="header"/>
    <w:rsid w:val="000B6634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0B663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B663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uiPriority w:val="34"/>
    <w:qFormat/>
    <w:rsid w:val="000B6634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0B6634"/>
    <w:rPr>
      <w:color w:val="0000FF"/>
      <w:u w:val="single" w:color="0000FF"/>
    </w:rPr>
  </w:style>
  <w:style w:type="character" w:customStyle="1" w:styleId="Hyperlink0">
    <w:name w:val="Hyperlink.0"/>
    <w:basedOn w:val="Link"/>
    <w:rsid w:val="000B6634"/>
    <w:rPr>
      <w:rFonts w:ascii="Arial" w:eastAsia="Arial" w:hAnsi="Arial" w:cs="Arial"/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Link"/>
    <w:rsid w:val="000B6634"/>
    <w:rPr>
      <w:rFonts w:ascii="Arial" w:eastAsia="Arial" w:hAnsi="Arial" w:cs="Arial"/>
      <w:color w:val="0000FF"/>
      <w:u w:val="single" w:color="0000FF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22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22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22A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2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22A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2A0"/>
    <w:rPr>
      <w:rFonts w:ascii="Tahoma" w:hAnsi="Tahoma" w:cs="Tahoma"/>
      <w:sz w:val="16"/>
      <w:szCs w:val="1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3BD8"/>
    <w:rPr>
      <w:color w:val="FF00FF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67AD0"/>
    <w:rPr>
      <w:b/>
      <w:bCs/>
    </w:rPr>
  </w:style>
  <w:style w:type="character" w:styleId="nfasis">
    <w:name w:val="Emphasis"/>
    <w:basedOn w:val="Fuentedeprrafopredeter"/>
    <w:uiPriority w:val="20"/>
    <w:qFormat/>
    <w:rsid w:val="00167AD0"/>
    <w:rPr>
      <w:i/>
      <w:iCs/>
    </w:rPr>
  </w:style>
  <w:style w:type="paragraph" w:styleId="Revisin">
    <w:name w:val="Revision"/>
    <w:hidden/>
    <w:uiPriority w:val="99"/>
    <w:semiHidden/>
    <w:rsid w:val="00210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demaster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rmula1ga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ormula1ga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chmedia.com" TargetMode="External"/><Relationship Id="rId10" Type="http://schemas.openxmlformats.org/officeDocument/2006/relationships/hyperlink" Target="https://www.instagram.com/formula1ga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youtu.be_M-5FSaOTsv3Dc&amp;d=DwMFAg&amp;c=KBgHlaRdRY3ZykErXEv4SsBq6Squ5wSXfW36Od4ILgI&amp;r=Vj51BH5DdjwrThGd8Q0UZz0DQ69nBVcsJFU4pw8wpFc&amp;m=7TqnxU4lvUL_sYSPZyOGqa5YH5mB_45ZlIcVOXBlRX4&amp;s=UVTJxmHymg7BAQ5Q4FUuPLC6TIQn0KVBE3V8jaIFD6c&amp;e=" TargetMode="External"/><Relationship Id="rId14" Type="http://schemas.openxmlformats.org/officeDocument/2006/relationships/hyperlink" Target="http://www.facebook.com/codemast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19F2C-5A2E-4106-9B63-D5ADCB0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5775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Codemasters Software Ltd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Lawton</dc:creator>
  <cp:lastModifiedBy>Gustavo Voces</cp:lastModifiedBy>
  <cp:revision>2</cp:revision>
  <dcterms:created xsi:type="dcterms:W3CDTF">2019-04-26T09:42:00Z</dcterms:created>
  <dcterms:modified xsi:type="dcterms:W3CDTF">2019-04-26T09:42:00Z</dcterms:modified>
</cp:coreProperties>
</file>